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09D4C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 w14:paraId="6826AA82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资产公司物业分公司各</w:t>
      </w:r>
      <w:r>
        <w:rPr>
          <w:rFonts w:hint="eastAsia"/>
          <w:b/>
          <w:bCs/>
          <w:sz w:val="36"/>
          <w:szCs w:val="44"/>
          <w:lang w:eastAsia="zh-CN"/>
        </w:rPr>
        <w:t>项目</w:t>
      </w:r>
      <w:r>
        <w:rPr>
          <w:rFonts w:hint="eastAsia"/>
          <w:b/>
          <w:bCs/>
          <w:sz w:val="36"/>
          <w:szCs w:val="44"/>
        </w:rPr>
        <w:t>2025年</w:t>
      </w:r>
      <w:r>
        <w:rPr>
          <w:rFonts w:hint="eastAsia"/>
          <w:b/>
          <w:bCs/>
          <w:sz w:val="36"/>
          <w:szCs w:val="44"/>
          <w:lang w:val="en-US" w:eastAsia="zh-CN"/>
        </w:rPr>
        <w:t>6月</w:t>
      </w:r>
    </w:p>
    <w:p w14:paraId="7C0B13F0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安全生产月活动总结</w:t>
      </w:r>
    </w:p>
    <w:p w14:paraId="31DC130D">
      <w:pPr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</w:t>
      </w:r>
    </w:p>
    <w:p w14:paraId="65A6D1C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为切实加强安全生产管理工作，增强全员安全防范意识，提升应急处置能力，我物业</w:t>
      </w:r>
      <w:r>
        <w:rPr>
          <w:rFonts w:hint="eastAsia"/>
          <w:sz w:val="28"/>
          <w:szCs w:val="28"/>
          <w:lang w:val="en-US" w:eastAsia="zh-CN"/>
        </w:rPr>
        <w:t>分公司各</w:t>
      </w: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公园大地、金碧天下、天悦湾、花城生活广场、观澜湾）</w:t>
      </w:r>
      <w:r>
        <w:rPr>
          <w:rFonts w:hint="eastAsia"/>
          <w:sz w:val="28"/>
          <w:szCs w:val="28"/>
        </w:rPr>
        <w:t>紧紧围绕安全生产月主题，扎实开展消防、电梯、防汛应急演练，全面推进安全隐患排查、安全知识培训及绿化整体修剪工作，现将活动开展情况总结如下：</w:t>
      </w:r>
    </w:p>
    <w:p w14:paraId="5689700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一、应急演练：强化实战，提升应急处突能力</w:t>
      </w:r>
    </w:p>
    <w:p w14:paraId="25339C5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（一）消防应急演练</w:t>
      </w:r>
    </w:p>
    <w:p w14:paraId="5E60E5E8">
      <w:pPr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本月</w:t>
      </w:r>
      <w:r>
        <w:rPr>
          <w:rFonts w:hint="eastAsia"/>
          <w:sz w:val="28"/>
          <w:szCs w:val="28"/>
          <w:lang w:eastAsia="zh-CN"/>
        </w:rPr>
        <w:t>消防演练</w:t>
      </w:r>
      <w:r>
        <w:rPr>
          <w:rFonts w:hint="eastAsia"/>
          <w:sz w:val="28"/>
          <w:szCs w:val="28"/>
          <w:lang w:val="en-US" w:eastAsia="zh-CN"/>
        </w:rPr>
        <w:t>4次，</w:t>
      </w:r>
      <w:r>
        <w:rPr>
          <w:rFonts w:hint="eastAsia"/>
          <w:sz w:val="28"/>
          <w:szCs w:val="28"/>
        </w:rPr>
        <w:t>现场开展灭火器、</w:t>
      </w:r>
      <w:r>
        <w:rPr>
          <w:rFonts w:hint="eastAsia"/>
          <w:sz w:val="28"/>
          <w:szCs w:val="28"/>
          <w:lang w:eastAsia="zh-CN"/>
        </w:rPr>
        <w:t>消防水袋使用</w:t>
      </w:r>
      <w:r>
        <w:rPr>
          <w:rFonts w:hint="eastAsia"/>
          <w:sz w:val="28"/>
          <w:szCs w:val="28"/>
        </w:rPr>
        <w:t>实操培训，确保相关人员熟练掌握消防器材使用方法，</w:t>
      </w:r>
      <w:r>
        <w:rPr>
          <w:rFonts w:hint="eastAsia"/>
          <w:sz w:val="28"/>
          <w:szCs w:val="28"/>
          <w:lang w:val="en-US" w:eastAsia="zh-CN"/>
        </w:rPr>
        <w:t>消防服穿戴及呼吸器使用方法等</w:t>
      </w:r>
      <w:r>
        <w:rPr>
          <w:rFonts w:hint="eastAsia"/>
          <w:sz w:val="28"/>
          <w:szCs w:val="28"/>
        </w:rPr>
        <w:t>实操演练，</w:t>
      </w:r>
      <w:r>
        <w:rPr>
          <w:rFonts w:hint="eastAsia"/>
          <w:sz w:val="28"/>
          <w:szCs w:val="28"/>
          <w:lang w:val="en-US" w:eastAsia="zh-CN"/>
        </w:rPr>
        <w:t>消防控制室实际操作与讲解。</w:t>
      </w:r>
      <w:r>
        <w:rPr>
          <w:rFonts w:hint="eastAsia"/>
          <w:sz w:val="28"/>
          <w:szCs w:val="28"/>
        </w:rPr>
        <w:t>进一步提升了火灾应急响应和协同作战能力。</w:t>
      </w:r>
      <w:r>
        <w:rPr>
          <w:rFonts w:hint="eastAsia"/>
          <w:sz w:val="28"/>
          <w:szCs w:val="28"/>
          <w:lang w:eastAsia="zh-CN"/>
        </w:rPr>
        <w:t>演练</w:t>
      </w:r>
      <w:r>
        <w:rPr>
          <w:rFonts w:hint="eastAsia"/>
          <w:sz w:val="28"/>
          <w:szCs w:val="28"/>
        </w:rPr>
        <w:t>参与人数达</w:t>
      </w:r>
      <w:r>
        <w:rPr>
          <w:rFonts w:hint="eastAsia"/>
          <w:sz w:val="28"/>
          <w:szCs w:val="28"/>
          <w:lang w:val="en-US" w:eastAsia="zh-CN"/>
        </w:rPr>
        <w:t>88</w:t>
      </w:r>
      <w:r>
        <w:rPr>
          <w:rFonts w:hint="eastAsia"/>
          <w:sz w:val="28"/>
          <w:szCs w:val="28"/>
        </w:rPr>
        <w:t>余人次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员工、公司领导和安全部、社区、业委会、党支部代表）</w:t>
      </w:r>
      <w:r>
        <w:rPr>
          <w:rFonts w:hint="eastAsia"/>
          <w:sz w:val="28"/>
          <w:szCs w:val="28"/>
        </w:rPr>
        <w:t>，消防器材正确使用率达98%</w:t>
      </w:r>
      <w:r>
        <w:rPr>
          <w:rFonts w:hint="eastAsia"/>
          <w:sz w:val="28"/>
          <w:szCs w:val="28"/>
          <w:lang w:eastAsia="zh-CN"/>
        </w:rPr>
        <w:t>。</w:t>
      </w:r>
    </w:p>
    <w:p w14:paraId="73D48482">
      <w:pPr>
        <w:ind w:firstLine="56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580005" cy="2192020"/>
            <wp:effectExtent l="0" t="0" r="10795" b="17780"/>
            <wp:docPr id="19" name="图片 19" descr="d64d45c2e4c62edd17b51d195aade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64d45c2e4c62edd17b51d195aadea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665095" cy="2159635"/>
            <wp:effectExtent l="0" t="0" r="1905" b="12065"/>
            <wp:docPr id="22" name="图片 22" descr="6802e06a1b48dccafda249c02f73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6802e06a1b48dccafda249c02f735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169EF">
      <w:pPr>
        <w:ind w:firstLine="560"/>
        <w:rPr>
          <w:rFonts w:hint="eastAsia"/>
          <w:sz w:val="28"/>
          <w:szCs w:val="28"/>
          <w:lang w:eastAsia="zh-CN"/>
        </w:rPr>
      </w:pPr>
    </w:p>
    <w:p w14:paraId="2F28319E">
      <w:pPr>
        <w:ind w:firstLine="560"/>
        <w:rPr>
          <w:rFonts w:hint="eastAsia"/>
          <w:sz w:val="28"/>
          <w:szCs w:val="28"/>
          <w:lang w:eastAsia="zh-CN"/>
        </w:rPr>
      </w:pPr>
    </w:p>
    <w:p w14:paraId="70796250">
      <w:pPr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675255" cy="2170430"/>
            <wp:effectExtent l="0" t="0" r="10795" b="1270"/>
            <wp:docPr id="27" name="图片 27" descr="1005e6a5544e555fc07745a234a24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005e6a5544e555fc07745a234a24a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5255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527935" cy="2164080"/>
            <wp:effectExtent l="0" t="0" r="5715" b="7620"/>
            <wp:docPr id="26" name="图片 26" descr="700d8521d97b27820142e3e8b0a6b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700d8521d97b27820142e3e8b0a6bf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7935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5DCF2">
      <w:pPr>
        <w:ind w:firstLine="560"/>
        <w:rPr>
          <w:rFonts w:hint="eastAsia"/>
          <w:sz w:val="28"/>
          <w:szCs w:val="28"/>
          <w:lang w:eastAsia="zh-CN"/>
        </w:rPr>
      </w:pPr>
    </w:p>
    <w:p w14:paraId="254D52BB">
      <w:pPr>
        <w:numPr>
          <w:ilvl w:val="0"/>
          <w:numId w:val="0"/>
        </w:numPr>
        <w:rPr>
          <w:rFonts w:hint="eastAsia"/>
          <w:sz w:val="28"/>
          <w:szCs w:val="28"/>
        </w:rPr>
      </w:pPr>
    </w:p>
    <w:p w14:paraId="0A2EBFB2"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（二）电梯</w:t>
      </w:r>
      <w:r>
        <w:rPr>
          <w:rFonts w:hint="eastAsia"/>
          <w:sz w:val="28"/>
          <w:szCs w:val="28"/>
          <w:lang w:val="en-US" w:eastAsia="zh-CN"/>
        </w:rPr>
        <w:t>困人</w:t>
      </w:r>
      <w:r>
        <w:rPr>
          <w:rFonts w:hint="eastAsia"/>
          <w:sz w:val="28"/>
          <w:szCs w:val="28"/>
        </w:rPr>
        <w:t>应急演练</w:t>
      </w:r>
    </w:p>
    <w:p w14:paraId="7FC7C063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本月电梯演练4次，参与人数达88余人次，</w:t>
      </w:r>
      <w:r>
        <w:rPr>
          <w:rFonts w:hint="eastAsia"/>
          <w:sz w:val="28"/>
          <w:szCs w:val="28"/>
        </w:rPr>
        <w:t>针对电梯运行中可能出现的困人故障，联合电梯维保单位开展专项演练。模拟电梯突发停运，被困人员通过紧急呼叫装置联系物业值班室，物业迅速启动救援程序，维保人员在规定时间内抵达现场，按照规范流程开展救援，成功解救被困人员。通过演练，物业人员熟悉了电梯困人救援流程，提高了应急救援效率，也增强了业主对电梯安全的信心。</w:t>
      </w:r>
    </w:p>
    <w:p w14:paraId="327297B2">
      <w:pPr>
        <w:ind w:firstLine="560"/>
        <w:rPr>
          <w:rFonts w:hint="eastAsia"/>
          <w:sz w:val="28"/>
          <w:szCs w:val="28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526030" cy="2321560"/>
            <wp:effectExtent l="0" t="0" r="7620" b="2540"/>
            <wp:docPr id="34" name="图片 34" descr="addb436454b50f8dfc0b597a39de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addb436454b50f8dfc0b597a39ded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2526030" cy="2302510"/>
            <wp:effectExtent l="0" t="0" r="7620" b="2540"/>
            <wp:docPr id="38" name="图片 38" descr="6033e75b1b1df63bb8107639c61c9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6033e75b1b1df63bb8107639c61c92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9159B">
      <w:pPr>
        <w:ind w:firstLine="560"/>
        <w:rPr>
          <w:rFonts w:hint="eastAsia"/>
          <w:sz w:val="28"/>
          <w:szCs w:val="28"/>
        </w:rPr>
      </w:pPr>
    </w:p>
    <w:p w14:paraId="73D86236">
      <w:pPr>
        <w:ind w:firstLine="560"/>
        <w:rPr>
          <w:rFonts w:hint="eastAsia"/>
          <w:sz w:val="28"/>
          <w:szCs w:val="28"/>
        </w:rPr>
      </w:pPr>
    </w:p>
    <w:p w14:paraId="4C9718AF">
      <w:pPr>
        <w:ind w:firstLine="560"/>
        <w:rPr>
          <w:rFonts w:hint="eastAsia"/>
          <w:sz w:val="28"/>
          <w:szCs w:val="28"/>
        </w:rPr>
      </w:pPr>
    </w:p>
    <w:p w14:paraId="7B172884">
      <w:pPr>
        <w:ind w:firstLine="560"/>
        <w:rPr>
          <w:rFonts w:hint="eastAsia"/>
          <w:sz w:val="28"/>
          <w:szCs w:val="28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3056890</wp:posOffset>
            </wp:positionH>
            <wp:positionV relativeFrom="paragraph">
              <wp:posOffset>330835</wp:posOffset>
            </wp:positionV>
            <wp:extent cx="2780665" cy="2076450"/>
            <wp:effectExtent l="0" t="0" r="635" b="0"/>
            <wp:wrapTight wrapText="bothSides">
              <wp:wrapPolygon>
                <wp:start x="0" y="0"/>
                <wp:lineTo x="0" y="21402"/>
                <wp:lineTo x="21457" y="21402"/>
                <wp:lineTo x="21457" y="0"/>
                <wp:lineTo x="0" y="0"/>
              </wp:wrapPolygon>
            </wp:wrapTight>
            <wp:docPr id="37" name="图片 37" descr="9bdff4f7ccdfebbc75f7c4e416593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9bdff4f7ccdfebbc75f7c4e416593c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8066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330835</wp:posOffset>
            </wp:positionV>
            <wp:extent cx="2791460" cy="2085340"/>
            <wp:effectExtent l="0" t="0" r="8890" b="10160"/>
            <wp:wrapTight wrapText="bothSides">
              <wp:wrapPolygon>
                <wp:start x="0" y="0"/>
                <wp:lineTo x="0" y="21311"/>
                <wp:lineTo x="21521" y="21311"/>
                <wp:lineTo x="21521" y="0"/>
                <wp:lineTo x="0" y="0"/>
              </wp:wrapPolygon>
            </wp:wrapTight>
            <wp:docPr id="35" name="图片 35" descr="aabc912481b071d2cb742cf5667aa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aabc912481b071d2cb742cf5667aaf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3FC483">
      <w:pPr>
        <w:ind w:firstLine="560"/>
        <w:rPr>
          <w:rFonts w:hint="eastAsia"/>
          <w:sz w:val="28"/>
          <w:szCs w:val="28"/>
        </w:rPr>
      </w:pPr>
    </w:p>
    <w:p w14:paraId="616642B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（三）防汛应急演练</w:t>
      </w:r>
    </w:p>
    <w:p w14:paraId="1AD7D9AA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防汛演练5次，</w:t>
      </w:r>
      <w:r>
        <w:rPr>
          <w:rFonts w:hint="eastAsia"/>
          <w:sz w:val="28"/>
          <w:szCs w:val="28"/>
          <w:lang w:eastAsia="zh-CN"/>
        </w:rPr>
        <w:t>演练</w:t>
      </w:r>
      <w:r>
        <w:rPr>
          <w:rFonts w:hint="eastAsia"/>
          <w:sz w:val="28"/>
          <w:szCs w:val="28"/>
        </w:rPr>
        <w:t>参与人数达</w:t>
      </w:r>
      <w:r>
        <w:rPr>
          <w:rFonts w:hint="eastAsia"/>
          <w:sz w:val="28"/>
          <w:szCs w:val="28"/>
          <w:lang w:val="en-US" w:eastAsia="zh-CN"/>
        </w:rPr>
        <w:t>103</w:t>
      </w:r>
      <w:r>
        <w:rPr>
          <w:rFonts w:hint="eastAsia"/>
          <w:sz w:val="28"/>
          <w:szCs w:val="28"/>
        </w:rPr>
        <w:t>余人次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结合本地汛期特点，在地下车库、低洼路段等重点区域开展防汛演练。模拟暴雨天气导致积水倒灌，物业迅速组织人员搬运沙袋封堵车库出入口，启动排水泵进行强排，同时疏散地下车库车辆，转移低洼区域物资。演练过程中，各防汛小组配合默契，物资调配及时，有效检验了防汛预案的可行性，提升了防汛抢险实战能力。</w:t>
      </w:r>
    </w:p>
    <w:p w14:paraId="36D599B7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194310</wp:posOffset>
            </wp:positionV>
            <wp:extent cx="3048000" cy="2263775"/>
            <wp:effectExtent l="0" t="0" r="0" b="3175"/>
            <wp:wrapNone/>
            <wp:docPr id="21" name="图片 21" descr="c207137a97a9e1ce157adfcb996d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207137a97a9e1ce157adfcb996dfc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-73025</wp:posOffset>
            </wp:positionH>
            <wp:positionV relativeFrom="paragraph">
              <wp:posOffset>162560</wp:posOffset>
            </wp:positionV>
            <wp:extent cx="2921000" cy="2289810"/>
            <wp:effectExtent l="0" t="0" r="12700" b="15240"/>
            <wp:wrapTight wrapText="bothSides">
              <wp:wrapPolygon>
                <wp:start x="0" y="0"/>
                <wp:lineTo x="0" y="21384"/>
                <wp:lineTo x="21412" y="21384"/>
                <wp:lineTo x="21412" y="0"/>
                <wp:lineTo x="0" y="0"/>
              </wp:wrapPolygon>
            </wp:wrapTight>
            <wp:docPr id="10" name="图片 10" descr="18c1265043c8c62571be56a76a9a7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8c1265043c8c62571be56a76a9a7d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C79F45">
      <w:pPr>
        <w:ind w:firstLine="560"/>
        <w:rPr>
          <w:rFonts w:hint="eastAsia"/>
          <w:sz w:val="28"/>
          <w:szCs w:val="28"/>
        </w:rPr>
      </w:pPr>
    </w:p>
    <w:p w14:paraId="491F2941">
      <w:pPr>
        <w:ind w:firstLine="560"/>
        <w:rPr>
          <w:rFonts w:hint="eastAsia"/>
          <w:sz w:val="28"/>
          <w:szCs w:val="28"/>
        </w:rPr>
      </w:pPr>
    </w:p>
    <w:p w14:paraId="00667296">
      <w:pPr>
        <w:ind w:firstLine="560"/>
        <w:rPr>
          <w:rFonts w:hint="eastAsia"/>
          <w:sz w:val="28"/>
          <w:szCs w:val="28"/>
        </w:rPr>
      </w:pPr>
    </w:p>
    <w:p w14:paraId="40071A72">
      <w:pPr>
        <w:ind w:firstLine="560"/>
        <w:rPr>
          <w:rFonts w:hint="eastAsia"/>
          <w:sz w:val="28"/>
          <w:szCs w:val="28"/>
        </w:rPr>
      </w:pPr>
    </w:p>
    <w:p w14:paraId="32045962">
      <w:pPr>
        <w:ind w:firstLine="560"/>
        <w:rPr>
          <w:rFonts w:hint="eastAsia"/>
          <w:sz w:val="28"/>
          <w:szCs w:val="28"/>
        </w:rPr>
      </w:pPr>
    </w:p>
    <w:p w14:paraId="47C32036">
      <w:pPr>
        <w:ind w:firstLine="560"/>
        <w:rPr>
          <w:rFonts w:hint="eastAsia"/>
          <w:sz w:val="28"/>
          <w:szCs w:val="28"/>
        </w:rPr>
      </w:pPr>
    </w:p>
    <w:p w14:paraId="25E12996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二、安全隐患排查：全面细致，确保不留死角</w:t>
      </w:r>
    </w:p>
    <w:p w14:paraId="3319E2AC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成立安全隐患排查专项小组，对小区公共区域、设施设备、消防通道等进行全面排查。重点检查消防设施设备是否完好有效，疏散通道是否畅通，电梯运行是否正常，配电房等关键部位是否存在安全隐患。同时，对小区内的装修施工现场进行检查，规范施工安全管理。此次排查共发现隐患</w:t>
      </w:r>
      <w:r>
        <w:rPr>
          <w:rFonts w:hint="eastAsia"/>
          <w:sz w:val="28"/>
          <w:szCs w:val="28"/>
          <w:lang w:val="en-US" w:eastAsia="zh-CN"/>
        </w:rPr>
        <w:t>公园大地项目15</w:t>
      </w:r>
      <w:r>
        <w:rPr>
          <w:rFonts w:hint="eastAsia"/>
          <w:sz w:val="28"/>
          <w:szCs w:val="28"/>
        </w:rPr>
        <w:t>处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花城生活广场11处、天悦湾6处、金碧天下5处、观澜湾4处、共计41处。</w:t>
      </w:r>
      <w:r>
        <w:rPr>
          <w:rFonts w:hint="eastAsia"/>
          <w:sz w:val="28"/>
          <w:szCs w:val="28"/>
        </w:rPr>
        <w:t>包括消防通道堆放杂物、</w:t>
      </w:r>
      <w:r>
        <w:rPr>
          <w:rFonts w:hint="eastAsia"/>
          <w:sz w:val="28"/>
          <w:szCs w:val="28"/>
          <w:lang w:eastAsia="zh-CN"/>
        </w:rPr>
        <w:t>楼梯间</w:t>
      </w:r>
      <w:r>
        <w:rPr>
          <w:rFonts w:hint="eastAsia"/>
          <w:sz w:val="28"/>
          <w:szCs w:val="28"/>
        </w:rPr>
        <w:t>杂物堆积</w:t>
      </w:r>
      <w:r>
        <w:rPr>
          <w:rFonts w:hint="eastAsia"/>
          <w:sz w:val="28"/>
          <w:szCs w:val="28"/>
          <w:lang w:eastAsia="zh-CN"/>
        </w:rPr>
        <w:t>，园区百叶窗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eastAsia="zh-CN"/>
        </w:rPr>
        <w:t>边坡、堡坎、</w:t>
      </w:r>
      <w:r>
        <w:rPr>
          <w:rFonts w:hint="eastAsia"/>
          <w:sz w:val="28"/>
          <w:szCs w:val="28"/>
          <w:lang w:val="en-US" w:eastAsia="zh-CN"/>
        </w:rPr>
        <w:t>外墙砖脱落、沉降、</w:t>
      </w:r>
      <w:r>
        <w:rPr>
          <w:rFonts w:hint="eastAsia"/>
          <w:sz w:val="28"/>
          <w:szCs w:val="28"/>
          <w:lang w:eastAsia="zh-CN"/>
        </w:rPr>
        <w:t>燃气管道</w:t>
      </w:r>
      <w:r>
        <w:rPr>
          <w:rFonts w:hint="eastAsia"/>
          <w:sz w:val="28"/>
          <w:szCs w:val="28"/>
        </w:rPr>
        <w:t>等问题，已全部落实整改，切实消除了安全隐患。</w:t>
      </w:r>
    </w:p>
    <w:p w14:paraId="6BA76A27">
      <w:pPr>
        <w:ind w:firstLine="560"/>
        <w:rPr>
          <w:rFonts w:hint="eastAsia"/>
          <w:sz w:val="28"/>
          <w:szCs w:val="28"/>
        </w:rPr>
      </w:pPr>
      <w:r>
        <w:rPr>
          <w:rFonts w:hint="default"/>
          <w:sz w:val="32"/>
          <w:szCs w:val="40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3051175</wp:posOffset>
            </wp:positionH>
            <wp:positionV relativeFrom="paragraph">
              <wp:posOffset>3538855</wp:posOffset>
            </wp:positionV>
            <wp:extent cx="3097530" cy="2733675"/>
            <wp:effectExtent l="0" t="0" r="7620" b="0"/>
            <wp:wrapTight wrapText="bothSides">
              <wp:wrapPolygon>
                <wp:start x="0" y="0"/>
                <wp:lineTo x="0" y="21525"/>
                <wp:lineTo x="21520" y="21525"/>
                <wp:lineTo x="21520" y="0"/>
                <wp:lineTo x="0" y="0"/>
              </wp:wrapPolygon>
            </wp:wrapTight>
            <wp:docPr id="7" name="图片 7" descr="eb12f5dbd1c97cd87add97eae5b75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b12f5dbd1c97cd87add97eae5b75c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40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164465</wp:posOffset>
            </wp:positionH>
            <wp:positionV relativeFrom="paragraph">
              <wp:posOffset>3521710</wp:posOffset>
            </wp:positionV>
            <wp:extent cx="2839720" cy="2764790"/>
            <wp:effectExtent l="0" t="0" r="17780" b="0"/>
            <wp:wrapTight wrapText="bothSides">
              <wp:wrapPolygon>
                <wp:start x="0" y="0"/>
                <wp:lineTo x="0" y="21431"/>
                <wp:lineTo x="21445" y="21431"/>
                <wp:lineTo x="21445" y="0"/>
                <wp:lineTo x="0" y="0"/>
              </wp:wrapPolygon>
            </wp:wrapTight>
            <wp:docPr id="5" name="图片 5" descr="6b20b3700a84ec68752748f035f4c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20b3700a84ec68752748f035f4cc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3972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3115310</wp:posOffset>
            </wp:positionH>
            <wp:positionV relativeFrom="paragraph">
              <wp:posOffset>238760</wp:posOffset>
            </wp:positionV>
            <wp:extent cx="3029585" cy="3135630"/>
            <wp:effectExtent l="0" t="0" r="37465" b="7620"/>
            <wp:wrapTight wrapText="bothSides">
              <wp:wrapPolygon>
                <wp:start x="0" y="0"/>
                <wp:lineTo x="0" y="21521"/>
                <wp:lineTo x="21460" y="21521"/>
                <wp:lineTo x="21460" y="0"/>
                <wp:lineTo x="0" y="0"/>
              </wp:wrapPolygon>
            </wp:wrapTight>
            <wp:docPr id="2" name="图片 2" descr="b9158b0b28e59c3440f9c16d11c9f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9158b0b28e59c3440f9c16d11c9fa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184785</wp:posOffset>
            </wp:positionV>
            <wp:extent cx="2874010" cy="3201035"/>
            <wp:effectExtent l="0" t="0" r="2540" b="18415"/>
            <wp:wrapTight wrapText="bothSides">
              <wp:wrapPolygon>
                <wp:start x="0" y="0"/>
                <wp:lineTo x="0" y="21467"/>
                <wp:lineTo x="21476" y="21467"/>
                <wp:lineTo x="21476" y="0"/>
                <wp:lineTo x="0" y="0"/>
              </wp:wrapPolygon>
            </wp:wrapTight>
            <wp:docPr id="1" name="图片 1" descr="74d97b8e176c71222ba5d1a4c27ff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4d97b8e176c71222ba5d1a4c27ff5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401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C3C10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三、安全知识培训：深化教育，增强安全意识</w:t>
      </w:r>
    </w:p>
    <w:p w14:paraId="0F69126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项目每周</w:t>
      </w:r>
      <w:r>
        <w:rPr>
          <w:rFonts w:hint="eastAsia"/>
          <w:sz w:val="28"/>
          <w:szCs w:val="28"/>
        </w:rPr>
        <w:t>组织开展安全知识培训活动</w:t>
      </w:r>
      <w:r>
        <w:rPr>
          <w:rFonts w:hint="eastAsia"/>
          <w:sz w:val="28"/>
          <w:szCs w:val="28"/>
          <w:lang w:val="en-US" w:eastAsia="zh-CN"/>
        </w:rPr>
        <w:t>20次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本月参加公司组织消防安全培训</w:t>
      </w:r>
      <w:r>
        <w:rPr>
          <w:rFonts w:hint="eastAsia"/>
          <w:sz w:val="28"/>
          <w:szCs w:val="28"/>
          <w:lang w:val="en-US" w:eastAsia="zh-CN"/>
        </w:rPr>
        <w:t>1次，有限空间安全作业培训1次，</w:t>
      </w:r>
      <w:r>
        <w:rPr>
          <w:rFonts w:hint="eastAsia"/>
          <w:sz w:val="28"/>
          <w:szCs w:val="28"/>
          <w:lang w:eastAsia="zh-CN"/>
        </w:rPr>
        <w:t>参加物业管理协会等部门专业机构进行物业安全培训</w:t>
      </w:r>
      <w:r>
        <w:rPr>
          <w:rFonts w:hint="eastAsia"/>
          <w:sz w:val="28"/>
          <w:szCs w:val="28"/>
          <w:lang w:val="en-US" w:eastAsia="zh-CN"/>
        </w:rPr>
        <w:t>1次</w:t>
      </w:r>
      <w:r>
        <w:rPr>
          <w:rFonts w:hint="eastAsia"/>
          <w:sz w:val="28"/>
          <w:szCs w:val="28"/>
        </w:rPr>
        <w:t>。培训内容涵盖消防安全知识、电梯安全使用常识、防汛减灾知识以及物业安全生产法律法规等方面。通过理论讲解、案例分析、视频演示等多种形式，深入浅出地讲解安全知识，培训参与人数达</w:t>
      </w:r>
      <w:r>
        <w:rPr>
          <w:rFonts w:hint="eastAsia"/>
          <w:sz w:val="28"/>
          <w:szCs w:val="28"/>
          <w:lang w:val="en-US" w:eastAsia="zh-CN"/>
        </w:rPr>
        <w:t>130</w:t>
      </w:r>
      <w:r>
        <w:rPr>
          <w:rFonts w:hint="eastAsia"/>
          <w:sz w:val="28"/>
          <w:szCs w:val="28"/>
        </w:rPr>
        <w:t>余人次。有效提升了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/>
          <w:sz w:val="28"/>
          <w:szCs w:val="28"/>
        </w:rPr>
        <w:t>员工的安全</w:t>
      </w:r>
      <w:r>
        <w:rPr>
          <w:rFonts w:hint="eastAsia"/>
          <w:sz w:val="28"/>
          <w:szCs w:val="28"/>
          <w:lang w:eastAsia="zh-CN"/>
        </w:rPr>
        <w:t>管理</w:t>
      </w:r>
      <w:r>
        <w:rPr>
          <w:rFonts w:hint="eastAsia"/>
          <w:sz w:val="28"/>
          <w:szCs w:val="28"/>
        </w:rPr>
        <w:t>水平和业主的自我防范意识。</w:t>
      </w:r>
    </w:p>
    <w:p w14:paraId="2F8D8B7E">
      <w:pPr>
        <w:numPr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四、</w:t>
      </w:r>
      <w:r>
        <w:rPr>
          <w:rFonts w:hint="eastAsia"/>
          <w:sz w:val="28"/>
          <w:szCs w:val="28"/>
        </w:rPr>
        <w:t>绿化整体修剪：消除隐患，美化小区环境</w:t>
      </w:r>
    </w:p>
    <w:p w14:paraId="67338183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小区内的绿化植物进行全面修剪，重点对存在安全隐患的高大树木、枯枝进行处理。修剪过程中，工作人员利用专业工具，对遮挡路灯、监控设备以及影响居民采光、通行的树枝进行修剪，同时清理修剪下来的枝叶，保持小区环境整洁。此次绿化修剪共处理树木</w:t>
      </w:r>
      <w:r>
        <w:rPr>
          <w:rFonts w:hint="eastAsia"/>
          <w:sz w:val="28"/>
          <w:szCs w:val="28"/>
          <w:lang w:val="en-US" w:eastAsia="zh-CN"/>
        </w:rPr>
        <w:t>公园大地60</w:t>
      </w:r>
      <w:r>
        <w:rPr>
          <w:rFonts w:hint="eastAsia"/>
          <w:sz w:val="28"/>
          <w:szCs w:val="28"/>
        </w:rPr>
        <w:t>余棵，</w:t>
      </w:r>
      <w:r>
        <w:rPr>
          <w:rFonts w:hint="eastAsia"/>
          <w:sz w:val="28"/>
          <w:szCs w:val="28"/>
          <w:lang w:val="en-US" w:eastAsia="zh-CN"/>
        </w:rPr>
        <w:t>花城生活广场灌乔木修剪共计20次、天悦湾灌乔木修剪共计20余次、金碧天下灌乔木修剪共计20余次，观澜湾灌乔木修剪共计20余，共计140余次。</w:t>
      </w:r>
      <w:r>
        <w:rPr>
          <w:rFonts w:hint="eastAsia"/>
          <w:sz w:val="28"/>
          <w:szCs w:val="28"/>
        </w:rPr>
        <w:t>消除了因树枝断裂、坠落可能引发的安全隐患，提升了小区整体环境品质。</w:t>
      </w:r>
    </w:p>
    <w:p w14:paraId="7B1DEF5F">
      <w:pPr>
        <w:ind w:firstLine="560" w:firstLineChars="200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 w:eastAsia="zh-CN"/>
        </w:rPr>
        <w:t>五、安全动员宣传会议：所有项目周例会20次、班前会共计80余次。</w:t>
      </w:r>
    </w:p>
    <w:p w14:paraId="275423A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六</w:t>
      </w:r>
      <w:r>
        <w:rPr>
          <w:rFonts w:hint="eastAsia"/>
          <w:sz w:val="28"/>
          <w:szCs w:val="28"/>
        </w:rPr>
        <w:t>、活动成效与不足</w:t>
      </w:r>
    </w:p>
    <w:p w14:paraId="6D5E7D3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（一）活动成效</w:t>
      </w:r>
    </w:p>
    <w:p w14:paraId="24E893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通过安全生产月系列活动的开展，项目员工的安全责任意识和应急处置能力得到显著提升，小区内的安全隐患得到有效治理，业主的安全防范意识能力也有了明显提高。同时，绿化修剪工作不仅消除了安全隐患，还美化了小区环境，得到了业主的一致好评，进一步提升了物业的服务形象和业主满意度。</w:t>
      </w:r>
    </w:p>
    <w:p w14:paraId="2351C76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（二）存在不足</w:t>
      </w:r>
    </w:p>
    <w:p w14:paraId="6FDF4F9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在活动开展过程中，也发现一些问题：部分业主对安全知识培训的参与积极性不高；个别安全隐患整改后存在反弹现象；应急演练过程中，个别人员存在紧张慌乱、操作不够熟练的情况。</w:t>
      </w:r>
    </w:p>
    <w:p w14:paraId="02A9D75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七</w:t>
      </w:r>
      <w:r>
        <w:rPr>
          <w:rFonts w:hint="eastAsia"/>
          <w:sz w:val="28"/>
          <w:szCs w:val="28"/>
        </w:rPr>
        <w:t>、下一步工作计划</w:t>
      </w:r>
    </w:p>
    <w:p w14:paraId="168C967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 持续加强安全宣传教育，创新宣传形式，通过线上线下相结合的方式，提高业主参与度，营造更加浓厚的安全氛围。</w:t>
      </w:r>
    </w:p>
    <w:p w14:paraId="78F10926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 建立健全安全隐患排查治理长效机制，加强日常巡查和监督，防止隐患反弹，确保小区安全形势持续稳定。</w:t>
      </w:r>
    </w:p>
    <w:p w14:paraId="6531038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 定期组织应急演练，总结经验教训，不断优化应急预案，提高应急演练的针对性和实效性，进一步提升应急处置能力。</w:t>
      </w:r>
    </w:p>
    <w:p w14:paraId="2752058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 将绿化安全管理纳入常态化工作，定期对绿化植物进行检查和修剪，保障小区环境安全美观。</w:t>
      </w:r>
    </w:p>
    <w:p w14:paraId="603D3B6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5B429DDE">
      <w:pPr>
        <w:jc w:val="righ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攀枝花市城投资产管理有限公司</w:t>
      </w:r>
    </w:p>
    <w:p w14:paraId="35E0E0C6"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28"/>
          <w:lang w:eastAsia="zh-CN"/>
        </w:rPr>
        <w:t>物业分公司</w:t>
      </w:r>
    </w:p>
    <w:p w14:paraId="128C07DB">
      <w:pPr>
        <w:ind w:firstLine="6440" w:firstLineChars="230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2025年6月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30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157" w:right="1349" w:bottom="1157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71667"/>
    <w:rsid w:val="043D4E77"/>
    <w:rsid w:val="04EC099E"/>
    <w:rsid w:val="149E726C"/>
    <w:rsid w:val="183103F7"/>
    <w:rsid w:val="183879D7"/>
    <w:rsid w:val="1E022D68"/>
    <w:rsid w:val="27796C51"/>
    <w:rsid w:val="286C5EC7"/>
    <w:rsid w:val="2D3B5B48"/>
    <w:rsid w:val="314C0307"/>
    <w:rsid w:val="354C3395"/>
    <w:rsid w:val="35CB1A33"/>
    <w:rsid w:val="37326990"/>
    <w:rsid w:val="37893954"/>
    <w:rsid w:val="38E83EC6"/>
    <w:rsid w:val="3D136199"/>
    <w:rsid w:val="3D2D390B"/>
    <w:rsid w:val="422624CB"/>
    <w:rsid w:val="45350C77"/>
    <w:rsid w:val="479512C3"/>
    <w:rsid w:val="520B348B"/>
    <w:rsid w:val="539D6365"/>
    <w:rsid w:val="590C3705"/>
    <w:rsid w:val="5C9A5B38"/>
    <w:rsid w:val="5F171667"/>
    <w:rsid w:val="61541D6B"/>
    <w:rsid w:val="67760F4F"/>
    <w:rsid w:val="67E97887"/>
    <w:rsid w:val="69445E20"/>
    <w:rsid w:val="6BFD39ED"/>
    <w:rsid w:val="6C823EF2"/>
    <w:rsid w:val="6D601DA1"/>
    <w:rsid w:val="6DC81DD9"/>
    <w:rsid w:val="742D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1898</Words>
  <Characters>1930</Characters>
  <Lines>0</Lines>
  <Paragraphs>0</Paragraphs>
  <TotalTime>5</TotalTime>
  <ScaleCrop>false</ScaleCrop>
  <LinksUpToDate>false</LinksUpToDate>
  <CharactersWithSpaces>2018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2025-06-27T04:47:00Z</dcterms:created>
  <dc:creator>科菊</dc:creator>
  <cp:lastModifiedBy>桂俊怡</cp:lastModifiedBy>
  <dcterms:modified xsi:type="dcterms:W3CDTF">2025-06-30T07:42:50Z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6A4304D39F204863BFFE0CED4506404B_13</vt:lpwstr>
  </property>
  <property fmtid="{D5CDD505-2E9C-101B-9397-08002B2CF9AE}" pid="4" name="KSOTemplateDocerSaveRecord">
    <vt:lpwstr>eyJoZGlkIjoiN2UwNWM2MzA1ZjY3NmZmNDU3NDc5ZmRjM2Y0NWYwMGQiLCJ1c2VySWQiOiIxNTk4MzM3Nzk0In0=</vt:lpwstr>
  </property>
</Properties>
</file>